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PRIVATE CAR (VEHICLE) SALES RECEIPT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Date of Sale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Seller Name _______________________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Mailing Address _______________________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City, State, ZIP Code _______________________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Phone Number 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Buyer Name 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Mailing Address 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City, State, ZIP Code 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Phone Number _______________________</w:t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Car (Vehicle) Information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VIN _______________________</w:t>
        <w:tab/>
        <w:t xml:space="preserve">Registration # 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Make _______________________</w:t>
        <w:tab/>
        <w:t xml:space="preserve">Model 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Year _______________________</w:t>
        <w:tab/>
        <w:t xml:space="preserve">Mileage 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Color _______________________</w:t>
        <w:tab/>
        <w:t xml:space="preserve">Add-ons 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This receipt acknowledges the buyer’s payment of (check 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  <w:t xml:space="preserve">A deposit being made in the amount of _______________________ Dollars ($_______________________) that will be credited towards the purchase price of the vehicle described above.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</w:t>
        <w:tab/>
        <w:t xml:space="preserve">The agreed total (or remainder) purchase price of ______________________ Dollars ($_______________________) for the purchase of the vehicle described above. The vehicle is sold as seen, tried, and approved by the buyer without any representations, warranties, or conditions expressed or implied whatsoever.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Payment made by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 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Cash / 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Check / 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 Other: 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Check Number (If applicable) 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Buyer Signature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_______________________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Seller Signature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_______________________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343025" cy="22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genie.net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8Ponf8EoaTpBaz5KJyu2n/IqQ==">CgMxLjAyCGguZ2pkZ3hzOAByITExM1Q5VFRvb0gzU2N2bUptSVpndnlDYk51akpkVmFhVA==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